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40" w:after="120"/>
        <w:rPr/>
      </w:pPr>
      <w:r>
        <w:rPr/>
        <w:t>Σημειώσεις για IDM provisioning &amp; reconciliation</w:t>
      </w:r>
    </w:p>
    <w:p>
      <w:pPr>
        <w:pStyle w:val="Normal"/>
        <w:rPr/>
      </w:pPr>
      <w:r>
        <w:rPr>
          <w:lang w:val="el-GR"/>
        </w:rPr>
        <w:t>Όταν το ίδιο φυσικό πρόσωπο εμφανίζεται  ως ανεξάρτητη – ασυσχέτιστη δικτυακή οντότητα  σε περισσότερα από ένα πρωτογενή πληροφοριακά συστήματα εγγραφής χρηστών (</w:t>
      </w:r>
      <w:r>
        <w:rPr>
          <w:b/>
        </w:rPr>
        <w:t>authoritative</w:t>
      </w:r>
      <w:r>
        <w:rPr>
          <w:b/>
          <w:lang w:val="el-GR"/>
        </w:rPr>
        <w:t>/</w:t>
      </w:r>
      <w:r>
        <w:rPr>
          <w:b/>
        </w:rPr>
        <w:t>trusted</w:t>
      </w:r>
      <w:r>
        <w:rPr>
          <w:b/>
          <w:lang w:val="el-GR"/>
        </w:rPr>
        <w:t xml:space="preserve"> </w:t>
      </w:r>
      <w:r>
        <w:rPr>
          <w:b/>
        </w:rPr>
        <w:t>users</w:t>
      </w:r>
      <w:r>
        <w:rPr>
          <w:b/>
          <w:lang w:val="el-GR"/>
        </w:rPr>
        <w:t xml:space="preserve"> </w:t>
      </w:r>
      <w:r>
        <w:rPr>
          <w:b/>
        </w:rPr>
        <w:t>sources</w:t>
      </w:r>
      <w:r>
        <w:rPr>
          <w:lang w:val="el-GR"/>
        </w:rPr>
        <w:t>) του ίδιου οργανισμού (</w:t>
      </w:r>
      <w:r>
        <w:rPr>
          <w:b/>
        </w:rPr>
        <w:t>realm</w:t>
      </w:r>
      <w:r>
        <w:rPr>
          <w:b/>
          <w:lang w:val="el-GR"/>
        </w:rPr>
        <w:t xml:space="preserve"> = </w:t>
      </w:r>
      <w:r>
        <w:rPr>
          <w:b/>
        </w:rPr>
        <w:t>security</w:t>
      </w:r>
      <w:r>
        <w:rPr>
          <w:b/>
          <w:lang w:val="el-GR"/>
        </w:rPr>
        <w:t xml:space="preserve"> </w:t>
      </w:r>
      <w:r>
        <w:rPr>
          <w:b/>
        </w:rPr>
        <w:t>domain</w:t>
      </w:r>
      <w:r>
        <w:rPr>
          <w:lang w:val="el-GR"/>
        </w:rPr>
        <w:t xml:space="preserve">), καλούμαστε να λύσουμε ένα πρόβλημα που αναλύεται από τις “Πρακτικές Διαχείρισης Μητρώου Δικτυακών Λογαριασμών”  </w:t>
      </w:r>
      <w:r>
        <w:rPr>
          <w:b/>
          <w:lang w:val="el-GR"/>
        </w:rPr>
        <w:t>(</w:t>
      </w:r>
      <w:r>
        <w:rPr>
          <w:b/>
        </w:rPr>
        <w:t>Identity</w:t>
      </w:r>
      <w:r>
        <w:rPr>
          <w:b/>
          <w:lang w:val="el-GR"/>
        </w:rPr>
        <w:t xml:space="preserve"> </w:t>
      </w:r>
      <w:r>
        <w:rPr>
          <w:b/>
        </w:rPr>
        <w:t>Governance</w:t>
      </w:r>
      <w:r>
        <w:rPr>
          <w:b/>
          <w:lang w:val="el-GR"/>
        </w:rPr>
        <w:t xml:space="preserve">) </w:t>
      </w:r>
      <w:r>
        <w:rPr>
          <w:lang w:val="el-GR"/>
        </w:rPr>
        <w:t>και αναφέρεται ως  πρόβλημα “Συσχέτισης Δικτυακών Οντοτήτων” (</w:t>
      </w:r>
      <w:r>
        <w:rPr>
          <w:b/>
        </w:rPr>
        <w:t>users</w:t>
      </w:r>
      <w:r>
        <w:rPr>
          <w:b/>
          <w:lang w:val="el-GR"/>
        </w:rPr>
        <w:t xml:space="preserve"> </w:t>
      </w:r>
      <w:r>
        <w:rPr>
          <w:b/>
        </w:rPr>
        <w:t>objects</w:t>
      </w:r>
      <w:r>
        <w:rPr>
          <w:b/>
          <w:lang w:val="el-GR"/>
        </w:rPr>
        <w:t xml:space="preserve"> </w:t>
      </w:r>
      <w:r>
        <w:rPr>
          <w:b/>
        </w:rPr>
        <w:t>reconciliation</w:t>
      </w:r>
      <w:r>
        <w:rPr>
          <w:lang w:val="el-GR"/>
        </w:rPr>
        <w:t>). Η κατάσταση αυτή απαντάται συχνά στο περιβάλλον των Πανεπιστημίων και ΤΕΙ όπου ένα μέλος του ιδρύματος μπορεί να διατηρεί παραπάνω από μια ιδιότητα σε αντίστοιχο αριθμό πρωτογενών πληροφοριακών συστημάτων. Οι χαρακτηριστικότερες περιπτώσεις είναι οι εξής:</w:t>
      </w:r>
    </w:p>
    <w:p>
      <w:pPr>
        <w:pStyle w:val="ListParagraph"/>
        <w:numPr>
          <w:ilvl w:val="0"/>
          <w:numId w:val="1"/>
        </w:numPr>
        <w:rPr>
          <w:lang w:val="el-GR"/>
        </w:rPr>
      </w:pPr>
      <w:r>
        <w:rPr>
          <w:lang w:val="el-GR"/>
        </w:rPr>
        <w:t>Μέλος του Προσωπικού και Φοιτητής</w:t>
      </w:r>
    </w:p>
    <w:p>
      <w:pPr>
        <w:pStyle w:val="ListParagraph"/>
        <w:numPr>
          <w:ilvl w:val="0"/>
          <w:numId w:val="1"/>
        </w:numPr>
        <w:rPr>
          <w:lang w:val="el-GR"/>
        </w:rPr>
      </w:pPr>
      <w:r>
        <w:rPr>
          <w:lang w:val="el-GR"/>
        </w:rPr>
        <w:t>Επιστημονικός συνεργάτης και Φοιτητής</w:t>
      </w:r>
    </w:p>
    <w:p>
      <w:pPr>
        <w:pStyle w:val="ListParagraph"/>
        <w:numPr>
          <w:ilvl w:val="0"/>
          <w:numId w:val="1"/>
        </w:numPr>
        <w:rPr>
          <w:lang w:val="el-GR"/>
        </w:rPr>
      </w:pPr>
      <w:r>
        <w:rPr>
          <w:lang w:val="el-GR"/>
        </w:rPr>
        <w:t>Μεταπτυχιακός φοιτητής και διδακτορικός φοιτητής</w:t>
      </w:r>
    </w:p>
    <w:p>
      <w:pPr>
        <w:pStyle w:val="Normal"/>
        <w:rPr/>
      </w:pPr>
      <w:r>
        <w:rPr>
          <w:lang w:val="el-GR"/>
        </w:rPr>
        <w:t xml:space="preserve">Ελλείψει, κατάλληλων εργαλείων και υποδομών το παραπάνω πρόβλημα μπορεί να γίνει αρκετά σύνθετο και για αυτό συνήθως παρακάμπτεται επιλέγοντας τη μέθοδο της δημιουργίας ανεξάρτητου δικτυακού λογαριασμού για κάθε ασυσχέτιστη δικτυακή οντότητα. Έτσι  συνήθως επιλέγεται να δημιουργηθεί διαφορετικός λογαριασμός για το μεταπτυχιακό φοιτητή </w:t>
      </w:r>
      <w:r>
        <w:rPr>
          <w:lang w:val="el-GR"/>
        </w:rPr>
        <w:t>Γιάννη Παπαδόπουλο</w:t>
      </w:r>
      <w:r>
        <w:rPr>
          <w:lang w:val="el-GR"/>
        </w:rPr>
        <w:t xml:space="preserve"> με </w:t>
      </w:r>
      <w:r>
        <w:rPr/>
        <w:t>username</w:t>
      </w:r>
      <w:r>
        <w:rPr>
          <w:lang w:val="el-GR"/>
        </w:rPr>
        <w:t xml:space="preserve"> </w:t>
      </w:r>
      <w:r>
        <w:rPr/>
        <w:t>stud</w:t>
      </w:r>
      <w:r>
        <w:rPr>
          <w:lang w:val="el-GR"/>
        </w:rPr>
        <w:t xml:space="preserve">2004123456 που προέρχεται από το φοιτητολόγιο και διαφορετικός για τον επιστημονικό συνεργάτη </w:t>
      </w:r>
      <w:r>
        <w:rPr>
          <w:lang w:val="el-GR"/>
        </w:rPr>
        <w:t>Γιάννη Παπαδόπουλο</w:t>
      </w:r>
      <w:r>
        <w:rPr>
          <w:lang w:val="el-GR"/>
        </w:rPr>
        <w:t xml:space="preserve"> με </w:t>
      </w:r>
      <w:r>
        <w:rPr/>
        <w:t>username</w:t>
      </w:r>
      <w:r>
        <w:rPr>
          <w:lang w:val="el-GR"/>
        </w:rPr>
        <w:t xml:space="preserve"> </w:t>
      </w:r>
      <w:r>
        <w:rPr>
          <w:lang w:val="el-GR"/>
        </w:rPr>
        <w:t>gpapado</w:t>
      </w:r>
      <w:r>
        <w:rPr>
          <w:lang w:val="el-GR"/>
        </w:rPr>
        <w:t xml:space="preserve"> που προέρχεται από το πληροφοριακό σύστημα του ΕΛΚΕ, ακόμα και αν αφορούν και οι δύο το ίδιο φυσικό πρόσωπο. Η αντιμετώπιση αυτή εξαφανίζει μεν το πρόβλημα δια της μεθόδου “πονάει πόδι κόβει πόδι” δημιουργεί όμως στη συνέχεια νέα προβλήματα σε θέματα υποστήριξης χρηστών, ασφάλειας, διαχείρισης πόρων και γενικότερα στη ποιότητα των παρεχόμενων υπηρεσιών αφού δεν ακολουθείται η πρακτική “ένας λογαριασμός για όλες τις υπηρεσίες”.</w:t>
      </w:r>
    </w:p>
    <w:p>
      <w:pPr>
        <w:pStyle w:val="Normal"/>
        <w:rPr>
          <w:lang w:val="el-GR"/>
        </w:rPr>
      </w:pPr>
      <w:r>
        <w:rPr>
          <w:lang w:val="el-GR"/>
        </w:rPr>
        <w:t xml:space="preserve">Συνήθως το πρόβλημα του </w:t>
      </w:r>
      <w:r>
        <w:rPr/>
        <w:t>reconciliation</w:t>
      </w:r>
      <w:r>
        <w:rPr>
          <w:lang w:val="el-GR"/>
        </w:rPr>
        <w:t xml:space="preserve"> αποτελεί συνέχεια μια άλλης διαδικασίας του </w:t>
      </w:r>
      <w:r>
        <w:rPr/>
        <w:t>Identity</w:t>
      </w:r>
      <w:r>
        <w:rPr>
          <w:lang w:val="el-GR"/>
        </w:rPr>
        <w:t xml:space="preserve"> </w:t>
      </w:r>
      <w:bookmarkStart w:id="0" w:name="_GoBack"/>
      <w:bookmarkEnd w:id="0"/>
      <w:r>
        <w:rPr/>
        <w:t>Governance</w:t>
      </w:r>
      <w:r>
        <w:rPr>
          <w:lang w:val="el-GR"/>
        </w:rPr>
        <w:t xml:space="preserve">, αυτής του </w:t>
      </w:r>
      <w:r>
        <w:rPr>
          <w:b/>
        </w:rPr>
        <w:t>user</w:t>
      </w:r>
      <w:r>
        <w:rPr>
          <w:b/>
          <w:lang w:val="el-GR"/>
        </w:rPr>
        <w:t xml:space="preserve"> </w:t>
      </w:r>
      <w:r>
        <w:rPr>
          <w:b/>
        </w:rPr>
        <w:t>provisioning</w:t>
      </w:r>
      <w:r>
        <w:rPr>
          <w:lang w:val="el-GR"/>
        </w:rPr>
        <w:t>. Αν λοιπόν το Πανεπιστήμιο ή ΤΕΙ δεν έχει επιλέξει μια αρχιτεκτονική “Κεντρικού Γραφείου Εγγραφής Μελών” (</w:t>
      </w:r>
      <w:r>
        <w:rPr>
          <w:b/>
        </w:rPr>
        <w:t>Central</w:t>
      </w:r>
      <w:r>
        <w:rPr>
          <w:b/>
          <w:lang w:val="el-GR"/>
        </w:rPr>
        <w:t xml:space="preserve"> </w:t>
      </w:r>
      <w:r>
        <w:rPr>
          <w:b/>
        </w:rPr>
        <w:t>Registrar</w:t>
      </w:r>
      <w:r>
        <w:rPr>
          <w:b/>
          <w:lang w:val="el-GR"/>
        </w:rPr>
        <w:t xml:space="preserve"> </w:t>
      </w:r>
      <w:r>
        <w:rPr>
          <w:b/>
        </w:rPr>
        <w:t>Office</w:t>
      </w:r>
      <w:r>
        <w:rPr>
          <w:lang w:val="el-GR"/>
        </w:rPr>
        <w:t xml:space="preserve">), τότε η ροή της εγγραφής των μελών έχει σημείο εκκίνησης το πληροφοριακό σύστημα στο οποίο ο χρήστης θέλει να εγγραφεί.   </w:t>
      </w:r>
    </w:p>
    <w:p>
      <w:pPr>
        <w:pStyle w:val="Normal"/>
        <w:widowControl/>
        <w:bidi w:val="0"/>
        <w:spacing w:lineRule="auto" w:line="276" w:before="0" w:after="200"/>
        <w:jc w:val="left"/>
        <w:rPr/>
      </w:pPr>
      <w:r>
        <w:rPr>
          <w:lang w:val="el-GR"/>
        </w:rPr>
        <w:t xml:space="preserve">Οι “Πρακτικές Διαχείρισης Μητρώου Δικτυακών Λογαριασμών” </w:t>
      </w:r>
      <w:r>
        <w:rPr>
          <w:b/>
          <w:lang w:val="el-GR"/>
        </w:rPr>
        <w:t>(</w:t>
      </w:r>
      <w:r>
        <w:rPr>
          <w:b/>
        </w:rPr>
        <w:t>Identity</w:t>
      </w:r>
      <w:r>
        <w:rPr>
          <w:b/>
          <w:lang w:val="el-GR"/>
        </w:rPr>
        <w:t xml:space="preserve"> </w:t>
      </w:r>
      <w:r>
        <w:rPr>
          <w:b/>
        </w:rPr>
        <w:t>Governance</w:t>
      </w:r>
      <w:r>
        <w:rPr>
          <w:b/>
          <w:lang w:val="el-GR"/>
        </w:rPr>
        <w:t>)</w:t>
      </w:r>
      <w:r>
        <w:rPr>
          <w:lang w:val="el-GR"/>
        </w:rPr>
        <w:t xml:space="preserve"> μαζί με τις Υπηρεσίες Καταλόγου (</w:t>
      </w:r>
      <w:r>
        <w:rPr>
          <w:b/>
        </w:rPr>
        <w:t>Directories</w:t>
      </w:r>
      <w:r>
        <w:rPr>
          <w:lang w:val="el-GR"/>
        </w:rPr>
        <w:t>) και μαζί με τον  Έλεγχο Πρόσβασης και Εξουσιοδότησης (</w:t>
      </w:r>
      <w:r>
        <w:rPr>
          <w:b/>
        </w:rPr>
        <w:t>Access</w:t>
      </w:r>
      <w:r>
        <w:rPr>
          <w:b/>
          <w:lang w:val="el-GR"/>
        </w:rPr>
        <w:t xml:space="preserve"> </w:t>
      </w:r>
      <w:r>
        <w:rPr>
          <w:b/>
        </w:rPr>
        <w:t>Management</w:t>
      </w:r>
      <w:r>
        <w:rPr>
          <w:b/>
          <w:lang w:val="el-GR"/>
        </w:rPr>
        <w:t xml:space="preserve"> &amp; </w:t>
      </w:r>
      <w:r>
        <w:rPr>
          <w:b/>
        </w:rPr>
        <w:t>Authorization</w:t>
      </w:r>
      <w:r>
        <w:rPr>
          <w:lang w:val="el-GR"/>
        </w:rPr>
        <w:t>) αποτελούν  τις τρεις βασικές θεματικές ενότητες με τις οποίες ασχολείται η “Διαχείριση Μητρώου Δικτυακών Λογαριασμών” (</w:t>
      </w:r>
      <w:r>
        <w:rPr>
          <w:b/>
        </w:rPr>
        <w:t>Identity</w:t>
      </w:r>
      <w:r>
        <w:rPr>
          <w:b/>
          <w:lang w:val="el-GR"/>
        </w:rPr>
        <w:t xml:space="preserve"> </w:t>
      </w:r>
      <w:r>
        <w:rPr>
          <w:b/>
        </w:rPr>
        <w:t>Management</w:t>
      </w:r>
      <w:r>
        <w:rPr>
          <w:lang w:val="el-GR"/>
        </w:rPr>
        <w:t xml:space="preserve">). Η </w:t>
      </w:r>
      <w:r>
        <w:rPr/>
        <w:t>GUnet</w:t>
      </w:r>
      <w:r>
        <w:rPr>
          <w:lang w:val="el-GR"/>
        </w:rPr>
        <w:t xml:space="preserve"> αναγνωρίζοντας την ειδική σημασία του </w:t>
      </w:r>
      <w:r>
        <w:rPr/>
        <w:t>Identity</w:t>
      </w:r>
      <w:r>
        <w:rPr>
          <w:lang w:val="el-GR"/>
        </w:rPr>
        <w:t xml:space="preserve"> </w:t>
      </w:r>
      <w:r>
        <w:rPr/>
        <w:t>Management</w:t>
      </w:r>
      <w:r>
        <w:rPr>
          <w:lang w:val="el-GR"/>
        </w:rPr>
        <w:t xml:space="preserve"> για την ανάπτυξη των δικτυακών υπηρεσιών στην Γ΄ βάθμια εκπαίδευση, έχει εντάξει στις οριζόντιες δράσεις σχετικό υποέργο που εστιάζει στα θέματα που αφορούν το </w:t>
      </w:r>
      <w:r>
        <w:rPr/>
        <w:t>Identity</w:t>
      </w:r>
      <w:r>
        <w:rPr>
          <w:lang w:val="el-GR"/>
        </w:rPr>
        <w:t xml:space="preserve"> </w:t>
      </w:r>
      <w:r>
        <w:rPr/>
        <w:t>Governance</w:t>
      </w:r>
      <w:r>
        <w:rPr>
          <w:lang w:val="el-GR"/>
        </w:rPr>
        <w:t xml:space="preserve"> και τα </w:t>
      </w:r>
      <w:r>
        <w:rPr/>
        <w:t>Directories</w:t>
      </w:r>
      <w:r>
        <w:rPr>
          <w:lang w:val="el-GR"/>
        </w:rPr>
        <w:t xml:space="preserve">. Στο πλαίσιο αυτό </w:t>
      </w:r>
      <w:r>
        <w:rPr>
          <w:lang w:val="el-GR"/>
        </w:rPr>
        <w:t xml:space="preserve">η ομάδα Identity </w:t>
      </w:r>
      <w:r>
        <w:rPr>
          <w:lang w:val="el-GR"/>
        </w:rPr>
        <w:t xml:space="preserve">του Gunet </w:t>
      </w:r>
      <w:r>
        <w:rPr>
          <w:lang w:val="el-GR"/>
        </w:rPr>
        <w:t>έχει αναπτύξει πολλαπλές δράσεις προς αυτή την κατεύθυνση με στόχο να αναπτύξει, να εγκαταστήσει και να υποστηρίξει σε συνεχή βάση τόσο τις σχετικές τεχνικές λύσεις όσο και την ανάλογη κουλτούρα σχεδιασμού και υλοποίησης των υπηρεσιών Identity Management</w:t>
      </w:r>
      <w:r>
        <w:rPr>
          <w:lang w:val="el-GR"/>
        </w:rPr>
        <w:t xml:space="preserve">.  </w:t>
      </w:r>
      <w:r>
        <w:rPr>
          <w:lang w:val="el-GR"/>
        </w:rPr>
        <w:t>Τελικός στόχος είναι η σύγκλιση σε</w:t>
      </w:r>
      <w:r>
        <w:rPr>
          <w:lang w:val="el-GR"/>
        </w:rPr>
        <w:t xml:space="preserve"> θέματα μεθοδολογίας, κανόνων διαλειτουργικότητας και εργαλείων </w:t>
      </w:r>
      <w:r>
        <w:rPr>
          <w:lang w:val="el-GR"/>
        </w:rPr>
        <w:t>για όλα τα ιδρύματα της Γ’βάθμιας.</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rsid w:val="00425588"/>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LibreOffice/5.2.7.2$Linux_X86_64 LibreOffice_project/20m0$Build-2</Application>
  <Pages>2</Pages>
  <Words>440</Words>
  <Characters>2832</Characters>
  <CharactersWithSpaces>3273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2013-08-26T05:17:00Z</dcterms:created>
  <dc:creator>Maria Nassiakou</dc:creator>
  <dc:description/>
  <dc:language>en-US</dc:language>
  <cp:lastModifiedBy/>
  <dcterms:modified xsi:type="dcterms:W3CDTF">2019-08-16T09:16:02Z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